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rebuchet MS" w:hAnsi="Trebuchet MS"/>
          <w:sz w:val="22"/>
          <w:szCs w:val="22"/>
        </w:rPr>
      </w:pPr>
    </w:p>
    <w:p>
      <w:pPr>
        <w:pStyle w:val="Body"/>
        <w:rPr>
          <w:rFonts w:ascii="Trebuchet MS" w:hAnsi="Trebuchet MS"/>
          <w:sz w:val="22"/>
          <w:szCs w:val="22"/>
        </w:rPr>
      </w:pPr>
    </w:p>
    <w:p>
      <w:pPr>
        <w:pStyle w:val="Body"/>
        <w:rPr>
          <w:rFonts w:ascii="Arial" w:hAnsi="Arial"/>
          <w:sz w:val="28"/>
          <w:szCs w:val="28"/>
        </w:rPr>
      </w:pPr>
    </w:p>
    <w:p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drawing xmlns:a="http://schemas.openxmlformats.org/drawingml/2006/main">
          <wp:inline distT="0" distB="0" distL="0" distR="0">
            <wp:extent cx="5576728" cy="1041323"/>
            <wp:effectExtent l="0" t="0" r="0" b="0"/>
            <wp:docPr id="1073741825" name="officeArt object" descr="C:\Users\sharris310\AppData\Local\Microsoft\Windows\Temporary Internet Files\Content.MSO\5430490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harris310\AppData\Local\Microsoft\Windows\Temporary Internet Files\Content.MSO\54304905.tmp" descr="C:\Users\sharris310\AppData\Local\Microsoft\Windows\Temporary Internet Files\Content.MSO\54304905.t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28" cy="1041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hAnsi="Arial"/>
          <w:sz w:val="28"/>
          <w:szCs w:val="28"/>
        </w:rPr>
      </w:pPr>
    </w:p>
    <w:p>
      <w:pPr>
        <w:pStyle w:val="Body"/>
        <w:rPr>
          <w:rFonts w:ascii="Arial" w:hAnsi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Dear Parent/Guardian,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 am delighted to inform you that Lissara Girls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>Brigade will be starting a new session on Wednesday 14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September 2022. We look forward to a year of fun and fellowship. 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Our Risk Assessments have been reviewed and we continue to ensure that every GB member is kept safe whilst attending Girls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pt-PT"/>
        </w:rPr>
        <w:t xml:space="preserve">Brigade. 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Arrival and Departure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Tinies, Explorer and Junior Sections 6.45-7.30pm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 and Brigader Sections 7.45-8.45pm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Girls should be dropped off at the main door of the hall and collected from the side door of the hall (fire exit door of the hall.)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wish to continue to limit the number of people entering the premises so please do not enter the hall.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Hygiene and Cleaning</w:t>
      </w:r>
    </w:p>
    <w:p>
      <w:pPr>
        <w:pStyle w:val="List Paragrap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your daughter has COVID-19 or is unwell at all, please do not send your daughter to GB activities.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ensure your daughter washes her hands with soap for 20 seconds before attending GB.  Reinforce the message to </w:t>
      </w:r>
      <w:r>
        <w:rPr>
          <w:rFonts w:ascii="Arial" w:hAnsi="Arial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Catch it, Bin it, Kill it</w:t>
      </w:r>
      <w:r>
        <w:rPr>
          <w:rFonts w:ascii="Arial" w:hAnsi="Arial" w:hint="default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ensure your daughter uses the toilet at home before coming to G.B.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Girls will be encouraged to sanitise their hands on arrival.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will continue to limit the use of shared equipment were possible. 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Programme arrangements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Junior, Senior and Brigader girls only will require a Bible and a pen. Please discourage girls from bringing in any unnecessary items such as toys or food.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your child requires it, please send a filled, named water bottle with them.  No food should be brought to GB unless required for medical purposes.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will recommence on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Wednesday 14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September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run until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Wednesday 14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December 2022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 will be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GB on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Wednesday 2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nd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November 2022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the New Year we hope to recommence on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Wednesday 11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 2023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further information will follow at this time. 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Registration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complete an online Registration and Consent Form using the link that will follow this letter.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Before completing the registration form, please refer to gbni.co.uk/our-policies to review our Safeguarding Policy for parents.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When completing the form, please ensure to highlight any additional needs/care your daughter might require.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Fees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 per girl (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 per girl paid to GB Headquarters for insurance etc. and the remainder will be used for craft resources/activities/badges etc.)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Fees should be paid online into the Lissara GB account which is held with Ulster Bank, Downpatrick using the Account No. 12282349 and Sort Code 98-05-40.  Please put your daughter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name alongside the payment. Please text me when you make a payment to assist with reconciliation. </w:t>
      </w:r>
    </w:p>
    <w:p>
      <w:pPr>
        <w:pStyle w:val="Body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Uniform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Tinies and Explorers should wear a red GB jumper, navy tunic, white knew high socks or red or navy tights and white laced gym shoes. </w:t>
      </w:r>
    </w:p>
    <w:p>
      <w:pPr>
        <w:pStyle w:val="Body"/>
        <w:ind w:left="720" w:firstLine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hope to have adequate supplies to be able to lend each girl a red GB Jumper and navy tunic at a total cost of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which will cover laundry costs etc. </w:t>
      </w:r>
    </w:p>
    <w:p>
      <w:pPr>
        <w:pStyle w:val="Body"/>
        <w:ind w:left="720" w:firstLine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would ask Parents and Girls in these sections to come to the hall on Wednesday 7</w:t>
      </w:r>
      <w:r>
        <w:rPr>
          <w:rFonts w:ascii="Arial" w:hAnsi="Arial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September between 6.45 and 7.15pm to sort uniform. </w:t>
      </w:r>
    </w:p>
    <w:p>
      <w:pPr>
        <w:pStyle w:val="Body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Juniors, Seniors and Brigaders should wear their GB hoodie with black leggings and trainers. Should any competitions be entered uniform may be required. </w:t>
      </w:r>
    </w:p>
    <w:p>
      <w:pPr>
        <w:pStyle w:val="Body"/>
        <w:ind w:left="720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Should you wish to purchase a new GB Hoodie (Junior, Senior and Brigader Sections only) sizes available are- 9-11 years, 12-13 years Cost </w:t>
      </w:r>
      <w:bookmarkStart w:name="_Hlk113049060" w:id="0"/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15</w:t>
      </w:r>
      <w:bookmarkEnd w:id="0"/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 S, M, L ladies.  Cost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20.  Please text me if you require a new hoodie and I will place as a bulk order (minimum order of 6 hoodies required).  I would ask that hoodie payments are also made online to our GB Account (details within registration section above.)</w:t>
      </w:r>
    </w:p>
    <w:p>
      <w:pPr>
        <w:pStyle w:val="List Paragrap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 would greatly appreciate any donations of uniform that are no longer needed.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wish to donate any uniform suitable for a Tiny or Explorer, please contact us prior to Wednesday 7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September.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Please do not hesitate to get in touch if you have any questions or concerns.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We look forward to seeing you again very soon!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Best wishes,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nl-NL"/>
        </w:rPr>
        <w:t>Lyndsey Beggs (Captain)</w:t>
      </w:r>
    </w:p>
    <w:p>
      <w:pPr>
        <w:pStyle w:val="Body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